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BC982" w14:textId="77777777" w:rsidR="00456A5C" w:rsidRDefault="00000000">
      <w:r>
        <w:rPr>
          <w:rFonts w:ascii="黑体" w:eastAsia="黑体" w:hAnsi="黑体" w:cs="黑体" w:hint="eastAsia"/>
          <w:sz w:val="32"/>
          <w:szCs w:val="32"/>
        </w:rPr>
        <w:t>附件1-1</w:t>
      </w:r>
    </w:p>
    <w:p w14:paraId="375E793D" w14:textId="77777777" w:rsidR="00456A5C" w:rsidRDefault="00456A5C">
      <w:pPr>
        <w:spacing w:line="660" w:lineRule="exact"/>
        <w:jc w:val="center"/>
        <w:rPr>
          <w:rFonts w:asciiTheme="minorEastAsia" w:hAnsiTheme="minorEastAsia" w:cstheme="minorEastAsia" w:hint="eastAsia"/>
          <w:sz w:val="40"/>
          <w:szCs w:val="40"/>
        </w:rPr>
      </w:pPr>
    </w:p>
    <w:p w14:paraId="3976564E" w14:textId="55C4E1DF" w:rsidR="008307EB" w:rsidRDefault="00000000" w:rsidP="001907A8">
      <w:pPr>
        <w:spacing w:line="660" w:lineRule="exact"/>
        <w:jc w:val="center"/>
        <w:rPr>
          <w:rFonts w:asciiTheme="minorEastAsia" w:hAnsiTheme="minorEastAsia" w:cstheme="minorEastAsia" w:hint="eastAsia"/>
          <w:sz w:val="40"/>
          <w:szCs w:val="40"/>
        </w:rPr>
      </w:pPr>
      <w:r>
        <w:rPr>
          <w:rFonts w:asciiTheme="minorEastAsia" w:hAnsiTheme="minorEastAsia" w:cstheme="minorEastAsia" w:hint="eastAsia"/>
          <w:sz w:val="40"/>
          <w:szCs w:val="40"/>
        </w:rPr>
        <w:t>《</w:t>
      </w:r>
      <w:r w:rsidR="001907A8" w:rsidRPr="001907A8">
        <w:rPr>
          <w:rFonts w:asciiTheme="minorEastAsia" w:hAnsiTheme="minorEastAsia" w:cstheme="minorEastAsia" w:hint="eastAsia"/>
          <w:sz w:val="40"/>
          <w:szCs w:val="40"/>
        </w:rPr>
        <w:t>造修船企业安全生产标准化</w:t>
      </w:r>
      <w:r>
        <w:rPr>
          <w:rFonts w:asciiTheme="minorEastAsia" w:hAnsiTheme="minorEastAsia" w:cstheme="minorEastAsia" w:hint="eastAsia"/>
          <w:sz w:val="40"/>
          <w:szCs w:val="40"/>
        </w:rPr>
        <w:t>》</w:t>
      </w:r>
    </w:p>
    <w:p w14:paraId="3E5DDA20" w14:textId="0441F47C" w:rsidR="00456A5C" w:rsidRDefault="008307EB">
      <w:pPr>
        <w:spacing w:line="660" w:lineRule="exact"/>
        <w:jc w:val="center"/>
        <w:rPr>
          <w:sz w:val="24"/>
        </w:rPr>
      </w:pPr>
      <w:r>
        <w:rPr>
          <w:rFonts w:asciiTheme="minorEastAsia" w:hAnsiTheme="minorEastAsia" w:cstheme="minorEastAsia" w:hint="eastAsia"/>
          <w:sz w:val="40"/>
          <w:szCs w:val="40"/>
        </w:rPr>
        <w:t>现场评审申请表</w:t>
      </w:r>
    </w:p>
    <w:p w14:paraId="3185C39C" w14:textId="77777777" w:rsidR="00456A5C" w:rsidRDefault="00456A5C">
      <w:pPr>
        <w:rPr>
          <w:sz w:val="24"/>
        </w:rPr>
      </w:pPr>
    </w:p>
    <w:p w14:paraId="73AE042C" w14:textId="77777777" w:rsidR="00456A5C" w:rsidRDefault="00456A5C">
      <w:pPr>
        <w:rPr>
          <w:sz w:val="24"/>
        </w:rPr>
      </w:pPr>
    </w:p>
    <w:p w14:paraId="75E2F747" w14:textId="77777777" w:rsidR="00456A5C" w:rsidRDefault="00456A5C">
      <w:pPr>
        <w:rPr>
          <w:sz w:val="24"/>
        </w:rPr>
      </w:pPr>
    </w:p>
    <w:p w14:paraId="1F356332" w14:textId="77777777" w:rsidR="00456A5C" w:rsidRDefault="00456A5C">
      <w:pPr>
        <w:rPr>
          <w:sz w:val="24"/>
        </w:rPr>
      </w:pPr>
    </w:p>
    <w:p w14:paraId="5E2B2724" w14:textId="77777777" w:rsidR="00456A5C" w:rsidRDefault="00456A5C">
      <w:pPr>
        <w:rPr>
          <w:sz w:val="24"/>
        </w:rPr>
      </w:pPr>
    </w:p>
    <w:p w14:paraId="38896FD6" w14:textId="77777777" w:rsidR="00456A5C" w:rsidRDefault="00456A5C">
      <w:pPr>
        <w:rPr>
          <w:sz w:val="24"/>
        </w:rPr>
      </w:pPr>
    </w:p>
    <w:p w14:paraId="0B9443D4" w14:textId="77777777" w:rsidR="00456A5C" w:rsidRDefault="00456A5C">
      <w:pPr>
        <w:rPr>
          <w:sz w:val="24"/>
        </w:rPr>
      </w:pPr>
    </w:p>
    <w:p w14:paraId="51FAE2BF" w14:textId="77777777" w:rsidR="00456A5C" w:rsidRDefault="00456A5C">
      <w:pPr>
        <w:rPr>
          <w:sz w:val="24"/>
        </w:rPr>
      </w:pPr>
    </w:p>
    <w:p w14:paraId="20D9A536" w14:textId="77777777" w:rsidR="00456A5C" w:rsidRDefault="00456A5C">
      <w:pPr>
        <w:rPr>
          <w:sz w:val="24"/>
        </w:rPr>
      </w:pPr>
    </w:p>
    <w:p w14:paraId="58A3CAB4" w14:textId="77777777" w:rsidR="00456A5C" w:rsidRDefault="00456A5C">
      <w:pPr>
        <w:rPr>
          <w:sz w:val="24"/>
        </w:rPr>
      </w:pPr>
    </w:p>
    <w:p w14:paraId="1EA43D2D" w14:textId="77777777" w:rsidR="00456A5C" w:rsidRDefault="00456A5C">
      <w:pPr>
        <w:rPr>
          <w:sz w:val="24"/>
        </w:rPr>
      </w:pPr>
    </w:p>
    <w:p w14:paraId="1DCB9C66" w14:textId="77777777" w:rsidR="00456A5C" w:rsidRDefault="00456A5C">
      <w:pPr>
        <w:rPr>
          <w:sz w:val="24"/>
        </w:rPr>
      </w:pPr>
    </w:p>
    <w:p w14:paraId="273BBF9C" w14:textId="77777777" w:rsidR="00456A5C" w:rsidRDefault="00456A5C">
      <w:pPr>
        <w:rPr>
          <w:sz w:val="24"/>
        </w:rPr>
      </w:pPr>
    </w:p>
    <w:p w14:paraId="3A32933F" w14:textId="77777777" w:rsidR="00456A5C" w:rsidRDefault="00456A5C">
      <w:pPr>
        <w:rPr>
          <w:sz w:val="24"/>
        </w:rPr>
      </w:pPr>
    </w:p>
    <w:p w14:paraId="4147ADFB" w14:textId="77777777" w:rsidR="00456A5C" w:rsidRDefault="00456A5C">
      <w:pPr>
        <w:rPr>
          <w:sz w:val="24"/>
        </w:rPr>
      </w:pPr>
    </w:p>
    <w:p w14:paraId="75EA44B5" w14:textId="77777777" w:rsidR="00456A5C" w:rsidRDefault="00456A5C">
      <w:pPr>
        <w:rPr>
          <w:sz w:val="24"/>
        </w:rPr>
      </w:pPr>
    </w:p>
    <w:p w14:paraId="375ABB61" w14:textId="77777777" w:rsidR="00456A5C" w:rsidRDefault="00456A5C">
      <w:pPr>
        <w:rPr>
          <w:sz w:val="24"/>
        </w:rPr>
      </w:pPr>
    </w:p>
    <w:p w14:paraId="2ED35A2C" w14:textId="77777777" w:rsidR="00456A5C" w:rsidRDefault="00456A5C">
      <w:pPr>
        <w:rPr>
          <w:sz w:val="24"/>
        </w:rPr>
      </w:pPr>
    </w:p>
    <w:p w14:paraId="7D370CF8" w14:textId="77777777" w:rsidR="00456A5C" w:rsidRDefault="00456A5C">
      <w:pPr>
        <w:rPr>
          <w:sz w:val="24"/>
        </w:rPr>
      </w:pPr>
    </w:p>
    <w:p w14:paraId="43F96EC5" w14:textId="77777777" w:rsidR="00456A5C" w:rsidRDefault="00456A5C">
      <w:pPr>
        <w:rPr>
          <w:sz w:val="24"/>
        </w:rPr>
      </w:pPr>
    </w:p>
    <w:p w14:paraId="531B4BF7" w14:textId="77777777" w:rsidR="00456A5C" w:rsidRDefault="00456A5C">
      <w:pPr>
        <w:rPr>
          <w:sz w:val="24"/>
        </w:rPr>
      </w:pPr>
    </w:p>
    <w:p w14:paraId="593E18BF" w14:textId="77777777" w:rsidR="00456A5C" w:rsidRDefault="00456A5C">
      <w:pPr>
        <w:rPr>
          <w:sz w:val="24"/>
        </w:rPr>
      </w:pPr>
    </w:p>
    <w:p w14:paraId="3E48454F" w14:textId="77777777" w:rsidR="00456A5C" w:rsidRDefault="00000000">
      <w:pPr>
        <w:spacing w:line="560" w:lineRule="exact"/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申请企业名称：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               </w:t>
      </w:r>
      <w:r>
        <w:rPr>
          <w:rFonts w:asciiTheme="minorEastAsia" w:hAnsiTheme="minorEastAsia" w:cstheme="minorEastAsia" w:hint="eastAsia"/>
          <w:sz w:val="32"/>
          <w:szCs w:val="32"/>
        </w:rPr>
        <w:t>（盖章）</w:t>
      </w:r>
    </w:p>
    <w:p w14:paraId="7597AD14" w14:textId="77777777" w:rsidR="00456A5C" w:rsidRDefault="00456A5C">
      <w:pPr>
        <w:spacing w:line="560" w:lineRule="exact"/>
        <w:rPr>
          <w:rFonts w:asciiTheme="minorEastAsia" w:hAnsiTheme="minorEastAsia" w:cstheme="minorEastAsia" w:hint="eastAsia"/>
          <w:sz w:val="32"/>
          <w:szCs w:val="32"/>
        </w:rPr>
      </w:pPr>
    </w:p>
    <w:p w14:paraId="56D7E01C" w14:textId="77777777" w:rsidR="00456A5C" w:rsidRDefault="00000000">
      <w:pPr>
        <w:spacing w:line="560" w:lineRule="exact"/>
        <w:rPr>
          <w:rFonts w:asciiTheme="minorEastAsia" w:hAnsiTheme="minorEastAsia" w:cstheme="minorEastAsia" w:hint="eastAsia"/>
          <w:sz w:val="32"/>
          <w:szCs w:val="32"/>
          <w:u w:val="single"/>
        </w:rPr>
      </w:pPr>
      <w:r>
        <w:rPr>
          <w:rFonts w:asciiTheme="minorEastAsia" w:hAnsiTheme="minorEastAsia" w:cstheme="minorEastAsia" w:hint="eastAsia"/>
          <w:sz w:val="32"/>
          <w:szCs w:val="32"/>
        </w:rPr>
        <w:t>企业联系人：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32"/>
          <w:szCs w:val="32"/>
        </w:rPr>
        <w:t>联系手机：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            </w:t>
      </w:r>
    </w:p>
    <w:p w14:paraId="32BD7827" w14:textId="77777777" w:rsidR="00456A5C" w:rsidRDefault="00456A5C">
      <w:pPr>
        <w:spacing w:line="560" w:lineRule="exact"/>
        <w:rPr>
          <w:rFonts w:asciiTheme="minorEastAsia" w:hAnsiTheme="minorEastAsia" w:cstheme="minorEastAsia" w:hint="eastAsia"/>
          <w:sz w:val="32"/>
          <w:szCs w:val="32"/>
          <w:u w:val="single"/>
        </w:rPr>
      </w:pPr>
    </w:p>
    <w:p w14:paraId="29B72BD0" w14:textId="77777777" w:rsidR="00456A5C" w:rsidRDefault="00000000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申请日期：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月</w:t>
      </w:r>
      <w:r>
        <w:rPr>
          <w:rFonts w:asciiTheme="minorEastAsia" w:hAnsiTheme="minorEastAsia" w:cstheme="minorEastAsia" w:hint="eastAsia"/>
          <w:sz w:val="32"/>
          <w:szCs w:val="32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32"/>
          <w:szCs w:val="32"/>
        </w:rPr>
        <w:t>日</w:t>
      </w:r>
    </w:p>
    <w:p w14:paraId="73189484" w14:textId="77777777" w:rsidR="00456A5C" w:rsidRDefault="00456A5C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11067083" w14:textId="77777777" w:rsidR="00456A5C" w:rsidRDefault="00456A5C">
      <w:pPr>
        <w:spacing w:line="560" w:lineRule="exact"/>
        <w:rPr>
          <w:rFonts w:ascii="楷体_GB2312" w:eastAsia="楷体_GB2312" w:hAnsi="楷体_GB2312" w:cs="楷体_GB2312" w:hint="eastAsia"/>
          <w:sz w:val="32"/>
          <w:szCs w:val="32"/>
        </w:rPr>
      </w:pPr>
    </w:p>
    <w:p w14:paraId="3F16FC13" w14:textId="17D38854" w:rsidR="00456A5C" w:rsidRDefault="008307EB">
      <w:pPr>
        <w:spacing w:line="560" w:lineRule="exact"/>
        <w:jc w:val="center"/>
        <w:rPr>
          <w:rFonts w:asciiTheme="minorEastAsia" w:hAnsiTheme="minorEastAsia" w:cstheme="minorEastAsia" w:hint="eastAsia"/>
          <w:sz w:val="40"/>
          <w:szCs w:val="40"/>
        </w:rPr>
      </w:pPr>
      <w:r>
        <w:rPr>
          <w:rFonts w:asciiTheme="minorEastAsia" w:hAnsiTheme="minorEastAsia" w:cstheme="minorEastAsia" w:hint="eastAsia"/>
          <w:sz w:val="40"/>
          <w:szCs w:val="40"/>
        </w:rPr>
        <w:t>福建省船舶工业行业协会  制</w:t>
      </w:r>
    </w:p>
    <w:tbl>
      <w:tblPr>
        <w:tblpPr w:leftFromText="180" w:rightFromText="180" w:vertAnchor="text" w:horzAnchor="page" w:tblpXSpec="center" w:tblpY="-411"/>
        <w:tblOverlap w:val="never"/>
        <w:tblW w:w="8199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86"/>
        <w:gridCol w:w="1907"/>
        <w:gridCol w:w="1575"/>
        <w:gridCol w:w="1931"/>
      </w:tblGrid>
      <w:tr w:rsidR="00456A5C" w14:paraId="7AD304AC" w14:textId="77777777">
        <w:trPr>
          <w:trHeight w:val="486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6FD13E5D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lastRenderedPageBreak/>
              <w:t>申请企业名称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vAlign w:val="center"/>
          </w:tcPr>
          <w:p w14:paraId="49527157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56A5C" w14:paraId="08979494" w14:textId="77777777">
        <w:trPr>
          <w:trHeight w:val="438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0C67342C" w14:textId="3D629233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申请</w:t>
            </w:r>
            <w:r w:rsidR="008307EB">
              <w:rPr>
                <w:rFonts w:ascii="宋体" w:eastAsia="宋体" w:hAnsi="宋体" w:cs="宋体"/>
                <w:w w:val="105"/>
                <w:sz w:val="21"/>
                <w:szCs w:val="21"/>
              </w:rPr>
              <w:t>企业</w:t>
            </w: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地址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vAlign w:val="center"/>
          </w:tcPr>
          <w:p w14:paraId="6E492EDC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56A5C" w14:paraId="7D72A0DC" w14:textId="77777777">
        <w:trPr>
          <w:trHeight w:val="431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3A2B9F8C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企业法定代表人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  <w:vAlign w:val="center"/>
          </w:tcPr>
          <w:p w14:paraId="36949706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56A5C" w14:paraId="5BDB8756" w14:textId="77777777">
        <w:trPr>
          <w:trHeight w:val="438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31921667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规模（年营业额）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4C723845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54E59A83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员工总数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07657F91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56A5C" w14:paraId="30741FD2" w14:textId="77777777">
        <w:trPr>
          <w:trHeight w:val="428"/>
          <w:jc w:val="center"/>
        </w:trPr>
        <w:tc>
          <w:tcPr>
            <w:tcW w:w="8199" w:type="dxa"/>
            <w:gridSpan w:val="4"/>
            <w:tcBorders>
              <w:tl2br w:val="nil"/>
              <w:tr2bl w:val="nil"/>
            </w:tcBorders>
            <w:vAlign w:val="center"/>
          </w:tcPr>
          <w:p w14:paraId="0FE3C7C9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自评我承诺</w:t>
            </w:r>
          </w:p>
        </w:tc>
      </w:tr>
      <w:tr w:rsidR="00456A5C" w14:paraId="7BFC2465" w14:textId="77777777">
        <w:trPr>
          <w:trHeight w:val="2316"/>
          <w:jc w:val="center"/>
        </w:trPr>
        <w:tc>
          <w:tcPr>
            <w:tcW w:w="8199" w:type="dxa"/>
            <w:gridSpan w:val="4"/>
            <w:tcBorders>
              <w:tl2br w:val="nil"/>
              <w:tr2bl w:val="nil"/>
            </w:tcBorders>
            <w:vAlign w:val="center"/>
          </w:tcPr>
          <w:p w14:paraId="71F57ECC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一、已依法注册并在合法营业范围内开展生产经营活动；</w:t>
            </w:r>
          </w:p>
          <w:p w14:paraId="720E4B32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二、已依法应当具备的证照齐全有效；</w:t>
            </w:r>
          </w:p>
          <w:p w14:paraId="2967BD5E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三、已依法设置安全生产管理机构（或者配备安全生产管理人员）；</w:t>
            </w:r>
          </w:p>
          <w:p w14:paraId="0BD890E6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四、企业主要负责人、安全生产管理人员、特种作业人员已依法持证上岗；</w:t>
            </w:r>
          </w:p>
          <w:p w14:paraId="0E3B818D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五、申请评审之日前1年内，本企业未发生生产安全死亡事故、总计3人以上重伤事故或者直接经济损失100万元以上的事故，未发生其他造成重大负面社会影响的事件；</w:t>
            </w:r>
          </w:p>
          <w:p w14:paraId="1BE5C854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六、未被列入安全生产失信惩戒名单；</w:t>
            </w:r>
          </w:p>
          <w:p w14:paraId="59430AA4" w14:textId="77777777" w:rsidR="00456A5C" w:rsidRDefault="00000000">
            <w:pPr>
              <w:pStyle w:val="TableParagraph"/>
              <w:kinsoku w:val="0"/>
              <w:overflowPunct w:val="0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七、已开展一次完整的自我评价。</w:t>
            </w:r>
          </w:p>
        </w:tc>
      </w:tr>
      <w:tr w:rsidR="00456A5C" w14:paraId="1D3A5D05" w14:textId="77777777">
        <w:trPr>
          <w:trHeight w:val="712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130D2956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自评得分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vAlign w:val="center"/>
          </w:tcPr>
          <w:p w14:paraId="7AF7786B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75" w:type="dxa"/>
            <w:tcBorders>
              <w:tl2br w:val="nil"/>
              <w:tr2bl w:val="nil"/>
            </w:tcBorders>
            <w:vAlign w:val="center"/>
          </w:tcPr>
          <w:p w14:paraId="02D39936" w14:textId="6352659A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申请</w:t>
            </w:r>
            <w:r w:rsidR="008307EB">
              <w:rPr>
                <w:rFonts w:ascii="宋体" w:eastAsia="宋体" w:hAnsi="宋体" w:cs="宋体"/>
                <w:w w:val="105"/>
                <w:sz w:val="21"/>
                <w:szCs w:val="21"/>
              </w:rPr>
              <w:t>评审</w:t>
            </w: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级别</w:t>
            </w:r>
          </w:p>
        </w:tc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0AA9554F" w14:textId="77777777" w:rsidR="00456A5C" w:rsidRDefault="00456A5C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456A5C" w14:paraId="17FD2474" w14:textId="77777777">
        <w:trPr>
          <w:trHeight w:val="2541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630F3E74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申请企业意见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</w:tcPr>
          <w:p w14:paraId="5ADBDB31" w14:textId="77777777" w:rsidR="00456A5C" w:rsidRDefault="00456A5C">
            <w:pPr>
              <w:pStyle w:val="TableParagraph"/>
              <w:kinsoku w:val="0"/>
              <w:overflowPunct w:val="0"/>
              <w:ind w:firstLineChars="100" w:firstLine="21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3F74D04D" w14:textId="089B1E59" w:rsidR="00456A5C" w:rsidRDefault="00000000">
            <w:pPr>
              <w:pStyle w:val="TableParagraph"/>
              <w:kinsoku w:val="0"/>
              <w:overflowPunct w:val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本企业自评情况属实，自愿委托第三方安全技术机构：</w:t>
            </w:r>
            <w:r>
              <w:rPr>
                <w:rFonts w:ascii="宋体" w:eastAsia="宋体" w:hAnsi="宋体" w:cs="宋体"/>
                <w:sz w:val="21"/>
                <w:szCs w:val="21"/>
                <w:u w:val="single"/>
              </w:rPr>
              <w:t xml:space="preserve"> ××××××××××× </w:t>
            </w:r>
            <w:r>
              <w:rPr>
                <w:rFonts w:ascii="宋体" w:eastAsia="宋体" w:hAnsi="宋体" w:cs="宋体"/>
                <w:sz w:val="21"/>
                <w:szCs w:val="21"/>
              </w:rPr>
              <w:t>对本企业关于申请</w:t>
            </w:r>
            <w:r w:rsidR="008307EB" w:rsidRPr="008307EB">
              <w:rPr>
                <w:rFonts w:ascii="宋体" w:eastAsia="宋体" w:hAnsi="宋体" w:cs="宋体"/>
                <w:sz w:val="21"/>
                <w:szCs w:val="21"/>
              </w:rPr>
              <w:t>《福建造修船企业安全生产标准化》</w:t>
            </w:r>
            <w:r>
              <w:rPr>
                <w:rFonts w:ascii="宋体" w:eastAsia="宋体" w:hAnsi="宋体" w:cs="宋体"/>
                <w:sz w:val="21"/>
                <w:szCs w:val="21"/>
              </w:rPr>
              <w:t>的</w:t>
            </w:r>
            <w:r w:rsidR="008307EB">
              <w:rPr>
                <w:rFonts w:ascii="宋体" w:eastAsia="宋体" w:hAnsi="宋体" w:cs="宋体"/>
                <w:sz w:val="21"/>
                <w:szCs w:val="21"/>
              </w:rPr>
              <w:t>评价</w:t>
            </w:r>
            <w:r>
              <w:rPr>
                <w:rFonts w:ascii="宋体" w:eastAsia="宋体" w:hAnsi="宋体" w:cs="宋体"/>
                <w:sz w:val="21"/>
                <w:szCs w:val="21"/>
              </w:rPr>
              <w:t>级别进行评审，并向</w:t>
            </w:r>
            <w:r w:rsidR="008307EB" w:rsidRPr="008307EB">
              <w:rPr>
                <w:rFonts w:ascii="宋体" w:eastAsia="宋体" w:hAnsi="宋体" w:cs="宋体"/>
                <w:sz w:val="21"/>
                <w:szCs w:val="21"/>
              </w:rPr>
              <w:t>福建省船舶工业行业协会</w:t>
            </w:r>
            <w:r>
              <w:rPr>
                <w:rFonts w:ascii="宋体" w:eastAsia="宋体" w:hAnsi="宋体" w:cs="宋体"/>
                <w:sz w:val="21"/>
                <w:szCs w:val="21"/>
              </w:rPr>
              <w:t>申请相应的</w:t>
            </w:r>
            <w:r w:rsidR="008307EB">
              <w:rPr>
                <w:rFonts w:ascii="宋体" w:eastAsia="宋体" w:hAnsi="宋体" w:cs="宋体"/>
                <w:sz w:val="21"/>
                <w:szCs w:val="21"/>
              </w:rPr>
              <w:t>评价等级</w:t>
            </w:r>
            <w:r>
              <w:rPr>
                <w:rFonts w:ascii="宋体" w:eastAsia="宋体" w:hAnsi="宋体" w:cs="宋体"/>
                <w:sz w:val="21"/>
                <w:szCs w:val="21"/>
              </w:rPr>
              <w:t>证书。</w:t>
            </w:r>
          </w:p>
          <w:p w14:paraId="7F67EA38" w14:textId="77777777" w:rsidR="00456A5C" w:rsidRDefault="00456A5C">
            <w:pPr>
              <w:pStyle w:val="TableParagraph"/>
              <w:kinsoku w:val="0"/>
              <w:overflowPunct w:val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09154CA" w14:textId="77777777" w:rsidR="00456A5C" w:rsidRDefault="00000000">
            <w:pPr>
              <w:pStyle w:val="TableParagraph"/>
              <w:kinsoku w:val="0"/>
              <w:overflowPunct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（盖章）</w:t>
            </w:r>
          </w:p>
          <w:p w14:paraId="726E9954" w14:textId="77777777" w:rsidR="00456A5C" w:rsidRDefault="00000000">
            <w:pPr>
              <w:pStyle w:val="TableParagraph"/>
              <w:kinsoku w:val="0"/>
              <w:overflowPunct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年  月  日</w:t>
            </w:r>
          </w:p>
        </w:tc>
      </w:tr>
      <w:tr w:rsidR="00456A5C" w14:paraId="118E127C" w14:textId="77777777">
        <w:trPr>
          <w:trHeight w:val="3281"/>
          <w:jc w:val="center"/>
        </w:trPr>
        <w:tc>
          <w:tcPr>
            <w:tcW w:w="2786" w:type="dxa"/>
            <w:tcBorders>
              <w:tl2br w:val="nil"/>
              <w:tr2bl w:val="nil"/>
            </w:tcBorders>
            <w:vAlign w:val="center"/>
          </w:tcPr>
          <w:p w14:paraId="656C3035" w14:textId="77777777" w:rsidR="00456A5C" w:rsidRDefault="00000000">
            <w:pPr>
              <w:pStyle w:val="TableParagraph"/>
              <w:kinsoku w:val="0"/>
              <w:overflowPunct w:val="0"/>
              <w:jc w:val="center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第三方安全技术机构意见</w:t>
            </w:r>
          </w:p>
        </w:tc>
        <w:tc>
          <w:tcPr>
            <w:tcW w:w="5413" w:type="dxa"/>
            <w:gridSpan w:val="3"/>
            <w:tcBorders>
              <w:tl2br w:val="nil"/>
              <w:tr2bl w:val="nil"/>
            </w:tcBorders>
          </w:tcPr>
          <w:p w14:paraId="028258B2" w14:textId="77777777" w:rsidR="00456A5C" w:rsidRDefault="00456A5C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5D91464E" w14:textId="77777777" w:rsidR="00456A5C" w:rsidRDefault="00000000">
            <w:pPr>
              <w:pStyle w:val="TableParagraph"/>
              <w:kinsoku w:val="0"/>
              <w:overflowPunct w:val="0"/>
              <w:ind w:firstLineChars="200" w:firstLine="42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同意接受评审委托，并承诺公平公正开展评审工作。</w:t>
            </w:r>
          </w:p>
          <w:p w14:paraId="29430D89" w14:textId="77777777" w:rsidR="00456A5C" w:rsidRDefault="00456A5C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C6AFA2B" w14:textId="77777777" w:rsidR="00456A5C" w:rsidRDefault="00456A5C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7F0BFC57" w14:textId="77777777" w:rsidR="00456A5C" w:rsidRDefault="00456A5C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09DC82B4" w14:textId="77777777" w:rsidR="00456A5C" w:rsidRDefault="00000000">
            <w:pPr>
              <w:pStyle w:val="TableParagraph"/>
              <w:kinsoku w:val="0"/>
              <w:overflowPunct w:val="0"/>
              <w:jc w:val="righ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（盖章）</w:t>
            </w:r>
          </w:p>
          <w:p w14:paraId="6B8EF8D9" w14:textId="77777777" w:rsidR="00456A5C" w:rsidRDefault="00000000">
            <w:pPr>
              <w:pStyle w:val="TableParagraph"/>
              <w:kinsoku w:val="0"/>
              <w:overflowPunct w:val="0"/>
              <w:jc w:val="righ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年  月  日</w:t>
            </w:r>
          </w:p>
          <w:p w14:paraId="66ED8548" w14:textId="77777777" w:rsidR="00456A5C" w:rsidRDefault="00456A5C">
            <w:pPr>
              <w:pStyle w:val="TableParagraph"/>
              <w:kinsoku w:val="0"/>
              <w:overflowPunct w:val="0"/>
              <w:jc w:val="right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</w:p>
          <w:p w14:paraId="411EFD16" w14:textId="77777777" w:rsidR="00456A5C" w:rsidRDefault="00000000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机构联系人：</w:t>
            </w:r>
            <w:r>
              <w:rPr>
                <w:rFonts w:ascii="宋体" w:eastAsia="宋体" w:hAnsi="宋体" w:cs="宋体"/>
                <w:sz w:val="21"/>
                <w:szCs w:val="21"/>
              </w:rPr>
              <w:t>×××</w:t>
            </w:r>
          </w:p>
          <w:p w14:paraId="5CE01E57" w14:textId="77777777" w:rsidR="00456A5C" w:rsidRDefault="00456A5C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sz w:val="21"/>
                <w:szCs w:val="21"/>
              </w:rPr>
            </w:pPr>
          </w:p>
          <w:p w14:paraId="1CF8D848" w14:textId="77777777" w:rsidR="00456A5C" w:rsidRDefault="00000000">
            <w:pPr>
              <w:pStyle w:val="TableParagraph"/>
              <w:kinsoku w:val="0"/>
              <w:overflowPunct w:val="0"/>
              <w:rPr>
                <w:rFonts w:ascii="宋体" w:eastAsia="宋体" w:hAnsi="宋体" w:cs="宋体"/>
                <w:w w:val="105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105"/>
                <w:sz w:val="21"/>
                <w:szCs w:val="21"/>
              </w:rPr>
              <w:t>联系手机：</w:t>
            </w:r>
            <w:r>
              <w:rPr>
                <w:rFonts w:ascii="宋体" w:eastAsia="宋体" w:hAnsi="宋体" w:cs="宋体"/>
                <w:sz w:val="21"/>
                <w:szCs w:val="21"/>
              </w:rPr>
              <w:t>×××</w:t>
            </w:r>
          </w:p>
        </w:tc>
      </w:tr>
    </w:tbl>
    <w:p w14:paraId="1267C7BC" w14:textId="77777777" w:rsidR="00456A5C" w:rsidRDefault="00456A5C">
      <w:pPr>
        <w:pStyle w:val="a5"/>
        <w:kinsoku w:val="0"/>
        <w:overflowPunct w:val="0"/>
        <w:spacing w:before="4"/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sectPr w:rsidR="00456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FA00E" w14:textId="77777777" w:rsidR="00413548" w:rsidRDefault="00413548">
      <w:r>
        <w:separator/>
      </w:r>
    </w:p>
  </w:endnote>
  <w:endnote w:type="continuationSeparator" w:id="0">
    <w:p w14:paraId="2D0C826E" w14:textId="77777777" w:rsidR="00413548" w:rsidRDefault="0041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BC4EA" w14:textId="77777777" w:rsidR="00456A5C" w:rsidRDefault="00000000">
    <w:pPr>
      <w:pStyle w:val="a7"/>
      <w:tabs>
        <w:tab w:val="center" w:pos="4153"/>
        <w:tab w:val="right" w:pos="8306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07FCA93" wp14:editId="518B534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69784" w14:textId="77777777" w:rsidR="00456A5C" w:rsidRDefault="00000000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7FCA9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069784" w14:textId="77777777" w:rsidR="00456A5C" w:rsidRDefault="00000000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1F53C1" w14:textId="77777777" w:rsidR="00413548" w:rsidRDefault="00413548">
      <w:r>
        <w:separator/>
      </w:r>
    </w:p>
  </w:footnote>
  <w:footnote w:type="continuationSeparator" w:id="0">
    <w:p w14:paraId="2575078E" w14:textId="77777777" w:rsidR="00413548" w:rsidRDefault="0041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92106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A5C"/>
    <w:rsid w:val="001907A8"/>
    <w:rsid w:val="00321AAB"/>
    <w:rsid w:val="00413548"/>
    <w:rsid w:val="00456A5C"/>
    <w:rsid w:val="005978D6"/>
    <w:rsid w:val="005F66DF"/>
    <w:rsid w:val="008307EB"/>
    <w:rsid w:val="008B00F6"/>
    <w:rsid w:val="009239FA"/>
    <w:rsid w:val="00AB687C"/>
    <w:rsid w:val="00CF2425"/>
    <w:rsid w:val="00D834E7"/>
    <w:rsid w:val="00E0229F"/>
    <w:rsid w:val="02BE0DF4"/>
    <w:rsid w:val="04B927BB"/>
    <w:rsid w:val="05335B5A"/>
    <w:rsid w:val="05AE4F44"/>
    <w:rsid w:val="08EC76AD"/>
    <w:rsid w:val="0AC82621"/>
    <w:rsid w:val="0B423112"/>
    <w:rsid w:val="0C14285B"/>
    <w:rsid w:val="0F406955"/>
    <w:rsid w:val="110666E0"/>
    <w:rsid w:val="11DD7D90"/>
    <w:rsid w:val="13747829"/>
    <w:rsid w:val="15371F72"/>
    <w:rsid w:val="15BA2B60"/>
    <w:rsid w:val="162D21F7"/>
    <w:rsid w:val="172F329D"/>
    <w:rsid w:val="17850D48"/>
    <w:rsid w:val="192930AF"/>
    <w:rsid w:val="199C55A8"/>
    <w:rsid w:val="19E10D7C"/>
    <w:rsid w:val="1AFD1603"/>
    <w:rsid w:val="1BA430CB"/>
    <w:rsid w:val="1C1F16C0"/>
    <w:rsid w:val="1EB25726"/>
    <w:rsid w:val="20B513ED"/>
    <w:rsid w:val="22C90ECB"/>
    <w:rsid w:val="239D61C1"/>
    <w:rsid w:val="25A92847"/>
    <w:rsid w:val="25CD4004"/>
    <w:rsid w:val="264D117F"/>
    <w:rsid w:val="269F6257"/>
    <w:rsid w:val="26EF28E2"/>
    <w:rsid w:val="2748781E"/>
    <w:rsid w:val="28E72B12"/>
    <w:rsid w:val="29191C28"/>
    <w:rsid w:val="2A683D1A"/>
    <w:rsid w:val="2B042FDB"/>
    <w:rsid w:val="2B1F0630"/>
    <w:rsid w:val="2C151067"/>
    <w:rsid w:val="2C155EC7"/>
    <w:rsid w:val="2CA12140"/>
    <w:rsid w:val="2D4611D9"/>
    <w:rsid w:val="2DDD7AB5"/>
    <w:rsid w:val="2E090025"/>
    <w:rsid w:val="2FAD5514"/>
    <w:rsid w:val="30E041ED"/>
    <w:rsid w:val="316B573B"/>
    <w:rsid w:val="31AD3AC8"/>
    <w:rsid w:val="32036B4A"/>
    <w:rsid w:val="32CB2B3F"/>
    <w:rsid w:val="330B41C7"/>
    <w:rsid w:val="339620A7"/>
    <w:rsid w:val="342C61D5"/>
    <w:rsid w:val="36EC2620"/>
    <w:rsid w:val="370F070C"/>
    <w:rsid w:val="37CD4B1E"/>
    <w:rsid w:val="385B63DF"/>
    <w:rsid w:val="39654767"/>
    <w:rsid w:val="3B890C81"/>
    <w:rsid w:val="3D3B3289"/>
    <w:rsid w:val="3DF11BA7"/>
    <w:rsid w:val="3EAF6AAB"/>
    <w:rsid w:val="3EB65FB5"/>
    <w:rsid w:val="3FCC6A36"/>
    <w:rsid w:val="411C458A"/>
    <w:rsid w:val="41336869"/>
    <w:rsid w:val="41AB603A"/>
    <w:rsid w:val="420B5B15"/>
    <w:rsid w:val="428814E2"/>
    <w:rsid w:val="42AD4F83"/>
    <w:rsid w:val="42CA2125"/>
    <w:rsid w:val="44E43D67"/>
    <w:rsid w:val="45814603"/>
    <w:rsid w:val="46535AA7"/>
    <w:rsid w:val="4A6D2334"/>
    <w:rsid w:val="4BD05A78"/>
    <w:rsid w:val="4C0F1DCA"/>
    <w:rsid w:val="4C7E5FB2"/>
    <w:rsid w:val="4DB15668"/>
    <w:rsid w:val="4DBF5AF3"/>
    <w:rsid w:val="4E1B2F70"/>
    <w:rsid w:val="4E241294"/>
    <w:rsid w:val="502A5D12"/>
    <w:rsid w:val="503D722C"/>
    <w:rsid w:val="508C2C89"/>
    <w:rsid w:val="51F1718B"/>
    <w:rsid w:val="52A85089"/>
    <w:rsid w:val="5448585B"/>
    <w:rsid w:val="55CB5F7F"/>
    <w:rsid w:val="5734415A"/>
    <w:rsid w:val="58142CA9"/>
    <w:rsid w:val="5872679C"/>
    <w:rsid w:val="59A15EE7"/>
    <w:rsid w:val="59B673BA"/>
    <w:rsid w:val="5B332A52"/>
    <w:rsid w:val="5D1946C1"/>
    <w:rsid w:val="5D63059C"/>
    <w:rsid w:val="5D864E2B"/>
    <w:rsid w:val="5E461DA1"/>
    <w:rsid w:val="60C8414E"/>
    <w:rsid w:val="611F56AD"/>
    <w:rsid w:val="61F83523"/>
    <w:rsid w:val="624D0352"/>
    <w:rsid w:val="62E01561"/>
    <w:rsid w:val="62F55FE1"/>
    <w:rsid w:val="63246E7C"/>
    <w:rsid w:val="6384365F"/>
    <w:rsid w:val="642533E4"/>
    <w:rsid w:val="64834AB5"/>
    <w:rsid w:val="649B7BF5"/>
    <w:rsid w:val="64D917A0"/>
    <w:rsid w:val="64E25C7F"/>
    <w:rsid w:val="64E94D2A"/>
    <w:rsid w:val="65CD4A03"/>
    <w:rsid w:val="66063401"/>
    <w:rsid w:val="66D018CD"/>
    <w:rsid w:val="67C04F75"/>
    <w:rsid w:val="6B5767AF"/>
    <w:rsid w:val="6BB263E4"/>
    <w:rsid w:val="6C5073B9"/>
    <w:rsid w:val="6D7476BE"/>
    <w:rsid w:val="706C0F23"/>
    <w:rsid w:val="70950DD1"/>
    <w:rsid w:val="72067686"/>
    <w:rsid w:val="72896369"/>
    <w:rsid w:val="72AA3F40"/>
    <w:rsid w:val="72B178B2"/>
    <w:rsid w:val="746749D3"/>
    <w:rsid w:val="755A06A4"/>
    <w:rsid w:val="75A7441B"/>
    <w:rsid w:val="75A76434"/>
    <w:rsid w:val="75B37966"/>
    <w:rsid w:val="75E930BA"/>
    <w:rsid w:val="76227240"/>
    <w:rsid w:val="779D1830"/>
    <w:rsid w:val="792F46F7"/>
    <w:rsid w:val="794B2FB7"/>
    <w:rsid w:val="79F55121"/>
    <w:rsid w:val="7B2F0FFE"/>
    <w:rsid w:val="7B591543"/>
    <w:rsid w:val="7E6D23BD"/>
    <w:rsid w:val="7F304E5C"/>
    <w:rsid w:val="7F5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AAB62"/>
  <w15:docId w15:val="{2E1B336A-BEA8-45A4-9F33-7D6822F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unhideWhenUsed="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1"/>
    <w:next w:val="a1"/>
    <w:uiPriority w:val="1"/>
    <w:unhideWhenUsed/>
    <w:qFormat/>
    <w:pPr>
      <w:ind w:left="2851"/>
      <w:outlineLvl w:val="0"/>
    </w:pPr>
    <w:rPr>
      <w:rFonts w:hint="eastAsia"/>
      <w:sz w:val="30"/>
    </w:rPr>
  </w:style>
  <w:style w:type="paragraph" w:styleId="2">
    <w:name w:val="heading 2"/>
    <w:basedOn w:val="a1"/>
    <w:next w:val="a1"/>
    <w:uiPriority w:val="1"/>
    <w:unhideWhenUsed/>
    <w:qFormat/>
    <w:pPr>
      <w:ind w:left="50" w:right="27"/>
      <w:outlineLvl w:val="1"/>
    </w:pPr>
    <w:rPr>
      <w:rFonts w:ascii="Times New Roman" w:eastAsia="Times New Roman" w:hAnsi="Times New Roman"/>
      <w:sz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uiPriority w:val="1"/>
    <w:unhideWhenUsed/>
    <w:qFormat/>
    <w:rPr>
      <w:rFonts w:hint="eastAsia"/>
      <w:sz w:val="20"/>
    </w:rPr>
  </w:style>
  <w:style w:type="paragraph" w:styleId="a6">
    <w:name w:val="Body Text Indent"/>
    <w:basedOn w:val="a1"/>
    <w:qFormat/>
    <w:pPr>
      <w:ind w:leftChars="257" w:left="540" w:firstLineChars="7" w:firstLine="20"/>
    </w:pPr>
    <w:rPr>
      <w:sz w:val="28"/>
    </w:rPr>
  </w:style>
  <w:style w:type="paragraph" w:styleId="a7">
    <w:name w:val="footer"/>
    <w:basedOn w:val="a1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8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Body Text First Indent 2"/>
    <w:basedOn w:val="a6"/>
    <w:qFormat/>
    <w:pPr>
      <w:spacing w:after="120" w:line="360" w:lineRule="auto"/>
      <w:ind w:firstLine="482"/>
      <w:textAlignment w:val="top"/>
    </w:pPr>
  </w:style>
  <w:style w:type="paragraph" w:customStyle="1" w:styleId="a9">
    <w:name w:val="附录一级无"/>
    <w:basedOn w:val="a0"/>
    <w:qFormat/>
    <w:pPr>
      <w:spacing w:beforeLines="0" w:before="0" w:afterLines="0" w:after="0"/>
    </w:pPr>
    <w:rPr>
      <w:rFonts w:ascii="宋体" w:eastAsia="宋体"/>
      <w:szCs w:val="21"/>
    </w:rPr>
  </w:style>
  <w:style w:type="paragraph" w:customStyle="1" w:styleId="a0">
    <w:name w:val="附录一级条标题"/>
    <w:basedOn w:val="a"/>
    <w:next w:val="aa"/>
    <w:qFormat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">
    <w:name w:val="附录章标题"/>
    <w:next w:val="aa"/>
    <w:qFormat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a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sz w:val="21"/>
    </w:rPr>
  </w:style>
  <w:style w:type="paragraph" w:customStyle="1" w:styleId="TableParagraph">
    <w:name w:val="Table Paragraph"/>
    <w:basedOn w:val="a1"/>
    <w:uiPriority w:val="1"/>
    <w:unhideWhenUsed/>
    <w:qFormat/>
    <w:rPr>
      <w:rFonts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Wildest King</cp:lastModifiedBy>
  <cp:revision>4</cp:revision>
  <cp:lastPrinted>2024-01-24T08:08:00Z</cp:lastPrinted>
  <dcterms:created xsi:type="dcterms:W3CDTF">2021-07-30T05:16:00Z</dcterms:created>
  <dcterms:modified xsi:type="dcterms:W3CDTF">2024-07-20T05:22:00Z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